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C4" w:rsidRDefault="00A628C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628C4" w:rsidRDefault="00A628C4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28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8C4" w:rsidRDefault="00A628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8C4" w:rsidRDefault="00A628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28C4" w:rsidRDefault="00A628C4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20.01.2023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8C4" w:rsidRDefault="00A628C4">
            <w:pPr>
              <w:pStyle w:val="ConsPlusNormal"/>
            </w:pPr>
          </w:p>
        </w:tc>
      </w:tr>
    </w:tbl>
    <w:p w:rsidR="00A628C4" w:rsidRDefault="00A628C4">
      <w:pPr>
        <w:pStyle w:val="ConsPlusNormal"/>
        <w:spacing w:before="480"/>
      </w:pPr>
      <w:r>
        <w:rPr>
          <w:b/>
          <w:sz w:val="38"/>
        </w:rPr>
        <w:t>Какие лекарства граждане имеют право получать бесплатно или со скидкой?</w:t>
      </w:r>
    </w:p>
    <w:p w:rsidR="00A628C4" w:rsidRDefault="00A628C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A628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8C4" w:rsidRDefault="00A628C4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8C4" w:rsidRDefault="00A628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628C4" w:rsidRDefault="00A628C4">
            <w:pPr>
              <w:pStyle w:val="ConsPlusNormal"/>
              <w:jc w:val="both"/>
            </w:pPr>
            <w:r>
              <w:t xml:space="preserve">При бесплатном оказании медицинской помощи бесплатно предоставляются, в частности, лекарства, включенные в перечень жизненно </w:t>
            </w:r>
            <w:proofErr w:type="gramStart"/>
            <w:r>
              <w:t>необходимых</w:t>
            </w:r>
            <w:proofErr w:type="gramEnd"/>
            <w:r>
              <w:t xml:space="preserve"> и важнейших. Также бесплатно или со скидкой предоставляются лекарства льготным категориям граждан (в том числе детям первых трех лет жизни и инвалидам II группы).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8C4" w:rsidRDefault="00A628C4">
            <w:pPr>
              <w:pStyle w:val="ConsPlusNormal"/>
            </w:pPr>
          </w:p>
        </w:tc>
      </w:tr>
    </w:tbl>
    <w:p w:rsidR="00A628C4" w:rsidRDefault="00A628C4">
      <w:pPr>
        <w:pStyle w:val="ConsPlusNormal"/>
        <w:spacing w:before="280"/>
        <w:jc w:val="both"/>
      </w:pPr>
      <w:r>
        <w:t xml:space="preserve">Организация охраны здоровья в РФ </w:t>
      </w:r>
      <w:proofErr w:type="gramStart"/>
      <w:r>
        <w:t>осуществляется</w:t>
      </w:r>
      <w:proofErr w:type="gramEnd"/>
      <w:r>
        <w:t xml:space="preserve"> в том числе путем обеспечения определенных категорий граждан лекарственными препаратами (далее также - лекарства) в соответствии с законодательством РФ (</w:t>
      </w:r>
      <w:hyperlink r:id="rId6">
        <w:r>
          <w:rPr>
            <w:color w:val="0000FF"/>
          </w:rPr>
          <w:t>п. 5 ч. 1 ст. 29</w:t>
        </w:r>
      </w:hyperlink>
      <w:r>
        <w:t xml:space="preserve"> Закона от 21.11.2011 N 323-ФЗ).</w:t>
      </w:r>
    </w:p>
    <w:p w:rsidR="00A628C4" w:rsidRDefault="00A628C4">
      <w:pPr>
        <w:pStyle w:val="ConsPlusNormal"/>
        <w:spacing w:before="220"/>
        <w:jc w:val="both"/>
      </w:pPr>
      <w:proofErr w:type="gramStart"/>
      <w:r>
        <w:t>Так, например, предусмотрено право на бесплатное обеспечение рецептурными лекарствами для сотрудников ОВД, военнослужащих и граждан, призванных на военные сборы, Героев Социалистического Труда, Героев Труда РФ и полных кавалеров ордена Трудовой Славы (</w:t>
      </w:r>
      <w:hyperlink r:id="rId7">
        <w:r>
          <w:rPr>
            <w:color w:val="0000FF"/>
          </w:rPr>
          <w:t>ч. 1 ст. 1</w:t>
        </w:r>
      </w:hyperlink>
      <w:r>
        <w:t xml:space="preserve">, </w:t>
      </w:r>
      <w:hyperlink r:id="rId8">
        <w:r>
          <w:rPr>
            <w:color w:val="0000FF"/>
          </w:rPr>
          <w:t>ч. 1 ст. 11</w:t>
        </w:r>
      </w:hyperlink>
      <w:r>
        <w:t xml:space="preserve"> Закона от 19.07.2011 N 247-ФЗ; </w:t>
      </w:r>
      <w:hyperlink r:id="rId9">
        <w:r>
          <w:rPr>
            <w:color w:val="0000FF"/>
          </w:rPr>
          <w:t>п. 2 ст. 16</w:t>
        </w:r>
      </w:hyperlink>
      <w:r>
        <w:t xml:space="preserve"> Закона от 27.05.1998 N 76-ФЗ;</w:t>
      </w:r>
      <w:proofErr w:type="gramEnd"/>
      <w:r>
        <w:t xml:space="preserve"> </w:t>
      </w:r>
      <w:hyperlink r:id="rId10">
        <w:r>
          <w:rPr>
            <w:color w:val="0000FF"/>
          </w:rPr>
          <w:t>ч. 2 ст. 2</w:t>
        </w:r>
      </w:hyperlink>
      <w:r>
        <w:t xml:space="preserve"> Закона от 09.01.1997 N 5-ФЗ).</w:t>
      </w:r>
    </w:p>
    <w:p w:rsidR="00A628C4" w:rsidRDefault="00A628C4">
      <w:pPr>
        <w:pStyle w:val="ConsPlusNormal"/>
        <w:spacing w:before="220"/>
        <w:jc w:val="both"/>
      </w:pPr>
      <w:proofErr w:type="gramStart"/>
      <w:r>
        <w:t>При оказании отдельных видов медицинской помощи, в частности первичной медико-санитарной помощи в условиях дневного стационара, в рамках программ (в том числе территориальных) государственных гарантий бесплатного оказания гражданам медицинской помощи (далее - Программа, Территориальная программа) не подлежат оплате за счет личных средств граждан, в частности (</w:t>
      </w:r>
      <w:hyperlink r:id="rId11">
        <w:r>
          <w:rPr>
            <w:color w:val="0000FF"/>
          </w:rPr>
          <w:t>ч. 2</w:t>
        </w:r>
      </w:hyperlink>
      <w:r>
        <w:t xml:space="preserve">, </w:t>
      </w:r>
      <w:hyperlink r:id="rId12">
        <w:r>
          <w:rPr>
            <w:color w:val="0000FF"/>
          </w:rPr>
          <w:t>п. п. 1</w:t>
        </w:r>
      </w:hyperlink>
      <w:r>
        <w:t xml:space="preserve">, </w:t>
      </w:r>
      <w:hyperlink r:id="rId13">
        <w:r>
          <w:rPr>
            <w:color w:val="0000FF"/>
          </w:rPr>
          <w:t>2 ч. 3 ст. 80</w:t>
        </w:r>
      </w:hyperlink>
      <w:r>
        <w:t xml:space="preserve"> Закона N 323-ФЗ;</w:t>
      </w:r>
      <w:proofErr w:type="gramEnd"/>
      <w:r>
        <w:t xml:space="preserve"> </w:t>
      </w:r>
      <w:hyperlink r:id="rId14">
        <w:proofErr w:type="gramStart"/>
        <w:r>
          <w:rPr>
            <w:color w:val="0000FF"/>
          </w:rPr>
          <w:t>Приложение N 1</w:t>
        </w:r>
      </w:hyperlink>
      <w:r>
        <w:t xml:space="preserve"> к Распоряжению Правительства РФ от 12.10.2019 N 2406-р):</w:t>
      </w:r>
      <w:proofErr w:type="gramEnd"/>
    </w:p>
    <w:p w:rsidR="00A628C4" w:rsidRDefault="00A628C4">
      <w:pPr>
        <w:pStyle w:val="ConsPlusNormal"/>
        <w:numPr>
          <w:ilvl w:val="0"/>
          <w:numId w:val="1"/>
        </w:numPr>
        <w:spacing w:before="220"/>
        <w:jc w:val="both"/>
      </w:pPr>
      <w:r>
        <w:t>назначение и применение лекарств, включенных в Перечень жизненно необходимых и важнейших лекарственных препаратов (далее - Перечень важнейших лекарств), по медицинским показаниям на основе клинических рекомендаций и с учетом стандартов медицинской помощи;</w:t>
      </w:r>
    </w:p>
    <w:p w:rsidR="00A628C4" w:rsidRDefault="00A628C4">
      <w:pPr>
        <w:pStyle w:val="ConsPlusNormal"/>
        <w:numPr>
          <w:ilvl w:val="0"/>
          <w:numId w:val="1"/>
        </w:numPr>
        <w:spacing w:before="220"/>
        <w:jc w:val="both"/>
      </w:pPr>
      <w:r>
        <w:t>назначение и применение по медицинским показаниям лекарств, не входящих в вышеуказанный Перечень, в случаях их замены из-за индивидуальной непереносимости, по жизненным показаниям по решению врачебной комиссии.</w:t>
      </w:r>
    </w:p>
    <w:p w:rsidR="00A628C4" w:rsidRDefault="00A628C4">
      <w:pPr>
        <w:pStyle w:val="ConsPlusNormal"/>
        <w:spacing w:before="220"/>
        <w:jc w:val="both"/>
      </w:pPr>
      <w:r>
        <w:t>Например, Программой (в целях обеспечения граждан лекарствами) предусмотрено приобретение за счет средств федерального бюджета следующих лекарств (</w:t>
      </w:r>
      <w:hyperlink r:id="rId15">
        <w:r>
          <w:rPr>
            <w:color w:val="0000FF"/>
          </w:rPr>
          <w:t>п. 20 ч. 1</w:t>
        </w:r>
      </w:hyperlink>
      <w:r>
        <w:t xml:space="preserve">, </w:t>
      </w:r>
      <w:hyperlink r:id="rId16">
        <w:r>
          <w:rPr>
            <w:color w:val="0000FF"/>
          </w:rPr>
          <w:t>п. 21 ч. 2 ст. 14</w:t>
        </w:r>
      </w:hyperlink>
      <w:r>
        <w:t xml:space="preserve">, </w:t>
      </w:r>
      <w:hyperlink r:id="rId17">
        <w:r>
          <w:rPr>
            <w:color w:val="0000FF"/>
          </w:rPr>
          <w:t>ч. 7 ст. 44</w:t>
        </w:r>
      </w:hyperlink>
      <w:r>
        <w:t xml:space="preserve">, </w:t>
      </w:r>
      <w:hyperlink r:id="rId18">
        <w:r>
          <w:rPr>
            <w:color w:val="0000FF"/>
          </w:rPr>
          <w:t>ч. 9.2</w:t>
        </w:r>
      </w:hyperlink>
      <w:r>
        <w:t xml:space="preserve">, </w:t>
      </w:r>
      <w:hyperlink r:id="rId19">
        <w:r>
          <w:rPr>
            <w:color w:val="0000FF"/>
          </w:rPr>
          <w:t>9.4 ст. 83</w:t>
        </w:r>
      </w:hyperlink>
      <w:r>
        <w:t xml:space="preserve"> Закона N 323-ФЗ; </w:t>
      </w:r>
      <w:hyperlink r:id="rId20">
        <w:r>
          <w:rPr>
            <w:color w:val="0000FF"/>
          </w:rPr>
          <w:t>Приложение N 3</w:t>
        </w:r>
      </w:hyperlink>
      <w:r>
        <w:t xml:space="preserve"> к Распоряжению Правительства РФ от 12.10.2019 N 2406-р; разд. V Программы, утв. Постановлением Правительства РФ от 29.12.2022 N 2497):</w:t>
      </w:r>
    </w:p>
    <w:p w:rsidR="00A628C4" w:rsidRDefault="00A628C4">
      <w:pPr>
        <w:pStyle w:val="ConsPlusNormal"/>
        <w:numPr>
          <w:ilvl w:val="0"/>
          <w:numId w:val="2"/>
        </w:numPr>
        <w:spacing w:before="220"/>
        <w:jc w:val="both"/>
      </w:pPr>
      <w:r>
        <w:t>антибактериальных и противотуберкулезных лекарств, включенных в Перечень важнейших лекарств, для лечения лиц, больных туберкулезом с множественной лекарственной устойчивостью возбудителя;</w:t>
      </w:r>
    </w:p>
    <w:p w:rsidR="00A628C4" w:rsidRDefault="00A628C4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 xml:space="preserve">лекарств (по установленному перечню) для лиц, больных гемофилией, муковисцидозом, гипофизарным нанизмом, болезнью Гоше, злокачественными новообразованиями </w:t>
      </w:r>
      <w:r>
        <w:lastRenderedPageBreak/>
        <w:t>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тканей.</w:t>
      </w:r>
      <w:proofErr w:type="gramEnd"/>
    </w:p>
    <w:p w:rsidR="00A628C4" w:rsidRDefault="00A628C4">
      <w:pPr>
        <w:pStyle w:val="ConsPlusNormal"/>
        <w:jc w:val="both"/>
      </w:pPr>
    </w:p>
    <w:p w:rsidR="00A628C4" w:rsidRDefault="00A628C4">
      <w:pPr>
        <w:pStyle w:val="ConsPlusNormal"/>
        <w:ind w:left="540"/>
        <w:jc w:val="both"/>
      </w:pPr>
      <w:r>
        <w:rPr>
          <w:b/>
        </w:rPr>
        <w:t>Обратите внимание!</w:t>
      </w:r>
      <w:r>
        <w:t xml:space="preserve"> Дополнительно к объемам медицинской помощи в рамках Программы предусмотрено ее оказание, включая обеспечение лекарствами детям, страдающим тяжелыми жизнеугрожающими и хроническими заболеваниями, в том числе прогрессирующими редкими (орфанными) заболеваниями (</w:t>
      </w:r>
      <w:hyperlink r:id="rId21">
        <w:r>
          <w:rPr>
            <w:color w:val="0000FF"/>
          </w:rPr>
          <w:t>разд. III</w:t>
        </w:r>
      </w:hyperlink>
      <w:r>
        <w:t xml:space="preserve"> Программы, утв. Постановлением Правительства РФ N 2497).</w:t>
      </w:r>
    </w:p>
    <w:p w:rsidR="00A628C4" w:rsidRDefault="00A628C4">
      <w:pPr>
        <w:pStyle w:val="ConsPlusNormal"/>
        <w:jc w:val="both"/>
      </w:pPr>
    </w:p>
    <w:p w:rsidR="00A628C4" w:rsidRDefault="00A628C4">
      <w:pPr>
        <w:pStyle w:val="ConsPlusNormal"/>
        <w:jc w:val="both"/>
      </w:pPr>
      <w:proofErr w:type="gramStart"/>
      <w:r>
        <w:t>При этом в рамках территориальных программ должны быть установлены в том числе (</w:t>
      </w:r>
      <w:hyperlink r:id="rId22">
        <w:r>
          <w:rPr>
            <w:color w:val="0000FF"/>
          </w:rPr>
          <w:t>п. 2 ч. 1 ст. 16</w:t>
        </w:r>
      </w:hyperlink>
      <w:r>
        <w:t xml:space="preserve">, </w:t>
      </w:r>
      <w:hyperlink r:id="rId23">
        <w:r>
          <w:rPr>
            <w:color w:val="0000FF"/>
          </w:rPr>
          <w:t>п. 5 ч. 2 ст. 81</w:t>
        </w:r>
      </w:hyperlink>
      <w:r>
        <w:t xml:space="preserve"> Закона N 323-ФЗ; </w:t>
      </w:r>
      <w:hyperlink r:id="rId24">
        <w:r>
          <w:rPr>
            <w:color w:val="0000FF"/>
          </w:rPr>
          <w:t>абз. 4</w:t>
        </w:r>
      </w:hyperlink>
      <w:r>
        <w:t xml:space="preserve">, </w:t>
      </w:r>
      <w:hyperlink r:id="rId25">
        <w:r>
          <w:rPr>
            <w:color w:val="0000FF"/>
          </w:rPr>
          <w:t>5 разд. VII</w:t>
        </w:r>
      </w:hyperlink>
      <w:r>
        <w:t xml:space="preserve"> Программы, утв. Постановлением Правительства РФ N 2497; </w:t>
      </w:r>
      <w:hyperlink r:id="rId26">
        <w:r>
          <w:rPr>
            <w:color w:val="0000FF"/>
          </w:rPr>
          <w:t>Приложения N N 1</w:t>
        </w:r>
      </w:hyperlink>
      <w:r>
        <w:t xml:space="preserve"> и </w:t>
      </w:r>
      <w:hyperlink r:id="rId27">
        <w:r>
          <w:rPr>
            <w:color w:val="0000FF"/>
          </w:rPr>
          <w:t>2</w:t>
        </w:r>
      </w:hyperlink>
      <w:r>
        <w:t xml:space="preserve"> к Постановлению Правительства РФ от 30.07.1994 N 890):</w:t>
      </w:r>
      <w:proofErr w:type="gramEnd"/>
    </w:p>
    <w:p w:rsidR="00A628C4" w:rsidRDefault="00A628C4">
      <w:pPr>
        <w:pStyle w:val="ConsPlusNormal"/>
        <w:numPr>
          <w:ilvl w:val="0"/>
          <w:numId w:val="3"/>
        </w:numPr>
        <w:spacing w:before="220"/>
        <w:jc w:val="both"/>
      </w:pPr>
      <w:r>
        <w:t>порядок обеспечения граждан лекарствами, в частности лекарствами в составе набора социальных услуг, предоставляемого отдельным категориям граждан;</w:t>
      </w:r>
    </w:p>
    <w:p w:rsidR="00A628C4" w:rsidRDefault="00A628C4">
      <w:pPr>
        <w:pStyle w:val="ConsPlusNormal"/>
        <w:numPr>
          <w:ilvl w:val="0"/>
          <w:numId w:val="3"/>
        </w:numPr>
        <w:spacing w:before="220"/>
        <w:jc w:val="both"/>
      </w:pPr>
      <w:proofErr w:type="gramStart"/>
      <w:r>
        <w:t>перечень лекарств,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50%-ной скидкой (далее - Перечень лекарств для льготных групп населения).</w:t>
      </w:r>
      <w:proofErr w:type="gramEnd"/>
    </w:p>
    <w:p w:rsidR="00A628C4" w:rsidRDefault="00A628C4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744"/>
      </w:tblGrid>
      <w:tr w:rsidR="00A628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A628C4" w:rsidRDefault="00A628C4">
            <w:pPr>
              <w:pStyle w:val="ConsPlusNormal"/>
              <w:jc w:val="both"/>
            </w:pPr>
            <w:bookmarkStart w:id="0" w:name="P20"/>
            <w:bookmarkEnd w:id="0"/>
            <w:r>
              <w:rPr>
                <w:b/>
                <w:u w:val="single"/>
              </w:rPr>
              <w:t>Справка.</w:t>
            </w:r>
            <w:r>
              <w:rPr>
                <w:u w:val="single"/>
              </w:rPr>
              <w:t xml:space="preserve"> Отдельные группы населения и категории заболеваний, при амбулаторном лечении которых лекарства отпускаются бесплатно или с 50%-ной скидкой</w:t>
            </w:r>
          </w:p>
          <w:p w:rsidR="00A628C4" w:rsidRDefault="00A628C4">
            <w:pPr>
              <w:pStyle w:val="ConsPlusNormal"/>
              <w:spacing w:before="220"/>
              <w:jc w:val="both"/>
            </w:pPr>
            <w:r>
              <w:t>Лекарства из Перечня лека</w:t>
            </w:r>
            <w:proofErr w:type="gramStart"/>
            <w:r>
              <w:t>рств дл</w:t>
            </w:r>
            <w:proofErr w:type="gramEnd"/>
            <w:r>
              <w:t>я льготных групп населения предоставляются по рецептам врачей бесплатно при амбулаторном лечении (Приложение N 1 к Постановлению Правительства РФ N 890):</w:t>
            </w:r>
          </w:p>
          <w:p w:rsidR="00A628C4" w:rsidRDefault="00A628C4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r>
              <w:t>отдельных групп населения, например: детей первых трех лет жизни и детей из многодетных семей в возрасте до шести лет, а также инвалидов I группы, неработающих инвалидов II группы, детей-инвалидов в возрасте до 18 лет;</w:t>
            </w:r>
          </w:p>
          <w:p w:rsidR="00A628C4" w:rsidRDefault="00A628C4">
            <w:pPr>
              <w:pStyle w:val="ConsPlusNormal"/>
              <w:numPr>
                <w:ilvl w:val="0"/>
                <w:numId w:val="4"/>
              </w:numPr>
              <w:spacing w:before="220"/>
              <w:jc w:val="both"/>
            </w:pPr>
            <w:r>
              <w:t>определенных заболеваний, в том числе: ДЦП, тяжелой формы бруцеллеза, бронхиальной астмы.</w:t>
            </w:r>
          </w:p>
          <w:p w:rsidR="00A628C4" w:rsidRDefault="00A628C4">
            <w:pPr>
              <w:pStyle w:val="ConsPlusNormal"/>
              <w:spacing w:before="220"/>
              <w:jc w:val="both"/>
            </w:pPr>
            <w:r>
              <w:t>Право на получение с 50%-ной скидкой рецептурных лекарств из Перечня лека</w:t>
            </w:r>
            <w:proofErr w:type="gramStart"/>
            <w:r>
              <w:t>рств дл</w:t>
            </w:r>
            <w:proofErr w:type="gramEnd"/>
            <w:r>
              <w:t>я льготных групп населения имеют, в частности, работающие инвалиды II группы, инвалиды III группы, признанные безработными, при амбулаторном лечении (</w:t>
            </w:r>
            <w:hyperlink r:id="rId28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Постановлению Правительства РФ N 890).</w:t>
            </w:r>
          </w:p>
        </w:tc>
      </w:tr>
    </w:tbl>
    <w:p w:rsidR="00A628C4" w:rsidRDefault="00A628C4">
      <w:pPr>
        <w:pStyle w:val="ConsPlusNormal"/>
        <w:jc w:val="both"/>
      </w:pPr>
    </w:p>
    <w:p w:rsidR="00A628C4" w:rsidRDefault="00A628C4">
      <w:pPr>
        <w:pStyle w:val="ConsPlusNormal"/>
        <w:jc w:val="both"/>
      </w:pPr>
      <w:r>
        <w:t xml:space="preserve">Региональным законодательством могут быть установлены дополнительные льготы в части лекарственного обеспечения для лиц, не относящихся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вышеуказанным</w:t>
      </w:r>
      <w:proofErr w:type="gramEnd"/>
      <w:r>
        <w:t xml:space="preserve"> льготным группам населения (</w:t>
      </w:r>
      <w:hyperlink r:id="rId29">
        <w:r>
          <w:rPr>
            <w:color w:val="0000FF"/>
          </w:rPr>
          <w:t>п. 5</w:t>
        </w:r>
      </w:hyperlink>
      <w:r>
        <w:t xml:space="preserve"> Постановления Правительства РФ N 890).</w:t>
      </w:r>
    </w:p>
    <w:p w:rsidR="00A628C4" w:rsidRDefault="00A628C4">
      <w:pPr>
        <w:pStyle w:val="ConsPlusNormal"/>
        <w:spacing w:before="220"/>
        <w:jc w:val="both"/>
      </w:pPr>
      <w:r>
        <w:t>Так, совершеннолетние москвичи, не имеющие права на обеспечение лекарствами в составе набора социальных услуг и страдающие мерцательной аритмией либо гиперлипидемией, имеют право бесплатно получать рецептурные лекарства по установленному перечню (</w:t>
      </w:r>
      <w:hyperlink r:id="rId30">
        <w:r>
          <w:rPr>
            <w:color w:val="0000FF"/>
          </w:rPr>
          <w:t>п. п. 1</w:t>
        </w:r>
      </w:hyperlink>
      <w:r>
        <w:t xml:space="preserve">, </w:t>
      </w:r>
      <w:hyperlink r:id="rId31">
        <w:r>
          <w:rPr>
            <w:color w:val="0000FF"/>
          </w:rPr>
          <w:t>1.1</w:t>
        </w:r>
      </w:hyperlink>
      <w:r>
        <w:t xml:space="preserve"> </w:t>
      </w:r>
      <w:r>
        <w:lastRenderedPageBreak/>
        <w:t xml:space="preserve">Постановления Правительства Москвы от 22.10.2019 N 1372-ПП и </w:t>
      </w:r>
      <w:hyperlink r:id="rId32">
        <w:r>
          <w:rPr>
            <w:color w:val="0000FF"/>
          </w:rPr>
          <w:t>Приложение</w:t>
        </w:r>
      </w:hyperlink>
      <w:r>
        <w:t xml:space="preserve"> к нему).</w:t>
      </w:r>
    </w:p>
    <w:p w:rsidR="00A628C4" w:rsidRDefault="00A628C4">
      <w:pPr>
        <w:pStyle w:val="ConsPlusNormal"/>
        <w:jc w:val="both"/>
      </w:pPr>
    </w:p>
    <w:p w:rsidR="00A628C4" w:rsidRDefault="00A628C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A628C4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8C4" w:rsidRDefault="00A628C4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628C4" w:rsidRDefault="00A628C4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A628C4" w:rsidRDefault="00A628C4">
            <w:pPr>
              <w:pStyle w:val="ConsPlusNormal"/>
              <w:jc w:val="both"/>
            </w:pPr>
            <w:r>
              <w:t>См. также:</w:t>
            </w:r>
          </w:p>
          <w:p w:rsidR="00A628C4" w:rsidRDefault="00A628C4">
            <w:pPr>
              <w:pStyle w:val="ConsPlusNormal"/>
              <w:numPr>
                <w:ilvl w:val="0"/>
                <w:numId w:val="5"/>
              </w:numPr>
              <w:jc w:val="both"/>
            </w:pPr>
            <w:hyperlink r:id="rId34">
              <w:r>
                <w:rPr>
                  <w:color w:val="0000FF"/>
                </w:rPr>
                <w:t>Кто имеет право на льготное лекарственное обеспечение (бесплатно, со скидкой)?</w:t>
              </w:r>
            </w:hyperlink>
          </w:p>
          <w:p w:rsidR="00A628C4" w:rsidRDefault="00A628C4">
            <w:pPr>
              <w:pStyle w:val="ConsPlusNormal"/>
              <w:numPr>
                <w:ilvl w:val="0"/>
                <w:numId w:val="5"/>
              </w:numPr>
              <w:jc w:val="both"/>
            </w:pPr>
            <w:hyperlink r:id="rId35">
              <w:r>
                <w:rPr>
                  <w:color w:val="0000FF"/>
                </w:rPr>
                <w:t>Какие льготы предусмотрены для больных бронхиальной астмой?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8C4" w:rsidRDefault="00A628C4">
            <w:pPr>
              <w:pStyle w:val="ConsPlusNormal"/>
            </w:pPr>
          </w:p>
        </w:tc>
      </w:tr>
    </w:tbl>
    <w:p w:rsidR="00A628C4" w:rsidRDefault="00A628C4">
      <w:pPr>
        <w:pStyle w:val="ConsPlusNormal"/>
        <w:jc w:val="both"/>
      </w:pPr>
    </w:p>
    <w:p w:rsidR="00A628C4" w:rsidRDefault="00A628C4">
      <w:pPr>
        <w:pStyle w:val="ConsPlusNormal"/>
        <w:jc w:val="both"/>
      </w:pPr>
    </w:p>
    <w:p w:rsidR="00A628C4" w:rsidRDefault="00A628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B3E" w:rsidRDefault="001B4B3E"/>
    <w:sectPr w:rsidR="001B4B3E" w:rsidSect="0095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6A5F"/>
    <w:multiLevelType w:val="multilevel"/>
    <w:tmpl w:val="26CCD3B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E23B5"/>
    <w:multiLevelType w:val="multilevel"/>
    <w:tmpl w:val="7C8EF22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413F4"/>
    <w:multiLevelType w:val="multilevel"/>
    <w:tmpl w:val="7844388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3766C8"/>
    <w:multiLevelType w:val="multilevel"/>
    <w:tmpl w:val="993AEC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C744B6"/>
    <w:multiLevelType w:val="multilevel"/>
    <w:tmpl w:val="5BEE2DD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28C4"/>
    <w:rsid w:val="001B4B3E"/>
    <w:rsid w:val="00A6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28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D79D88E05187B39F9B50E9F53828B5D63B4AA2572132EAB86B300733FC017ACA94F302A4EED3817C6FB7F9D1A8C1FE719989EE405DBFFZ772K" TargetMode="External"/><Relationship Id="rId13" Type="http://schemas.openxmlformats.org/officeDocument/2006/relationships/hyperlink" Target="consultantplus://offline/ref=983D79D88E05187B39F9B50E9F53828B5D61B3AF2777132EAB86B300733FC017ACA94F32234EE56D4389FA23DB4C9F1DE5199A9FF8Z074K" TargetMode="External"/><Relationship Id="rId18" Type="http://schemas.openxmlformats.org/officeDocument/2006/relationships/hyperlink" Target="consultantplus://offline/ref=983D79D88E05187B39F9B50E9F53828B5D61B3AF2777132EAB86B300733FC017ACA94F302A4FEC3912C6FB7F9D1A8C1FE719989EE405DBFFZ772K" TargetMode="External"/><Relationship Id="rId26" Type="http://schemas.openxmlformats.org/officeDocument/2006/relationships/hyperlink" Target="consultantplus://offline/ref=983D79D88E05187B39F9B50E9F53828B5A66B4AC267B4E24A3DFBF0274309F00ABE043312A4EED3F1999FE6A8C42831EFA079981F807D9ZF7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3D79D88E05187B39F9B50E9F53828B5D60B7AA2D78132EAB86B300733FC017ACA94F302A4EEF3B16C6FB7F9D1A8C1FE719989EE405DBFFZ772K" TargetMode="External"/><Relationship Id="rId34" Type="http://schemas.openxmlformats.org/officeDocument/2006/relationships/hyperlink" Target="consultantplus://offline/ref=983D79D88E05187B39F9A9048A27D7D85461B3AD2C74132EAB86B300733FC017BEA9173C284DF03913D3AD2EDBZ47CK" TargetMode="External"/><Relationship Id="rId7" Type="http://schemas.openxmlformats.org/officeDocument/2006/relationships/hyperlink" Target="consultantplus://offline/ref=983D79D88E05187B39F9B50E9F53828B5D63B4AA2572132EAB86B300733FC017ACA94F302845BA685698A22CDA51811CFA05989DZF79K" TargetMode="External"/><Relationship Id="rId12" Type="http://schemas.openxmlformats.org/officeDocument/2006/relationships/hyperlink" Target="consultantplus://offline/ref=983D79D88E05187B39F9B50E9F53828B5D61B3AF2777132EAB86B300733FC017ACA94F342B4DE56D4389FA23DB4C9F1DE5199A9FF8Z074K" TargetMode="External"/><Relationship Id="rId17" Type="http://schemas.openxmlformats.org/officeDocument/2006/relationships/hyperlink" Target="consultantplus://offline/ref=983D79D88E05187B39F9B50E9F53828B5D61B3AF2777132EAB86B300733FC017ACA94F302A4FEF301AC6FB7F9D1A8C1FE719989EE405DBFFZ772K" TargetMode="External"/><Relationship Id="rId25" Type="http://schemas.openxmlformats.org/officeDocument/2006/relationships/hyperlink" Target="consultantplus://offline/ref=983D79D88E05187B39F9B50E9F53828B5D60B7AA2D78132EAB86B300733FC017ACA94F302A4EED3814C6FB7F9D1A8C1FE719989EE405DBFFZ772K" TargetMode="External"/><Relationship Id="rId33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983D79D88E05187B39F9B50E9F53828B5D61B3AF2777132EAB86B300733FC017ACA94F302A4FEF3015C6FB7F9D1A8C1FE719989EE405DBFFZ772K" TargetMode="External"/><Relationship Id="rId20" Type="http://schemas.openxmlformats.org/officeDocument/2006/relationships/hyperlink" Target="consultantplus://offline/ref=983D79D88E05187B39F9B50E9F53828B5D61B9AA2C79132EAB86B300733FC017ACA94F302A4AE73012C6FB7F9D1A8C1FE719989EE405DBFFZ772K" TargetMode="External"/><Relationship Id="rId29" Type="http://schemas.openxmlformats.org/officeDocument/2006/relationships/hyperlink" Target="consultantplus://offline/ref=983D79D88E05187B39F9B50E9F53828B5A66B4AC267B4E24A3DFBF0274309F00ABE043312A4EEC391999FE6A8C42831EFA079981F807D9ZF7E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3D79D88E05187B39F9B50E9F53828B5D61B3AF2777132EAB86B300733FC017ACA94F302A4EED3B1AC6FB7F9D1A8C1FE719989EE405DBFFZ772K" TargetMode="External"/><Relationship Id="rId11" Type="http://schemas.openxmlformats.org/officeDocument/2006/relationships/hyperlink" Target="consultantplus://offline/ref=983D79D88E05187B39F9B50E9F53828B5D61B3AF2777132EAB86B300733FC017ACA94F352B49E56D4389FA23DB4C9F1DE5199A9FF8Z074K" TargetMode="External"/><Relationship Id="rId24" Type="http://schemas.openxmlformats.org/officeDocument/2006/relationships/hyperlink" Target="consultantplus://offline/ref=983D79D88E05187B39F9B50E9F53828B5D60B7AA2D78132EAB86B300733FC017ACA94F302A4EED3817C6FB7F9D1A8C1FE719989EE405DBFFZ772K" TargetMode="External"/><Relationship Id="rId32" Type="http://schemas.openxmlformats.org/officeDocument/2006/relationships/hyperlink" Target="consultantplus://offline/ref=983D79D88E05187B39F9B403893FD7D85461B0A927741F73A18EEA0C7138CF48BBAE063C2B4EEE3915CCA47A880BD410E604869FFB19D9FD73ZC78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83D79D88E05187B39F9B50E9F53828B5D61B3AF2777132EAB86B300733FC017ACA94F30234EE56D4389FA23DB4C9F1DE5199A9FF8Z074K" TargetMode="External"/><Relationship Id="rId23" Type="http://schemas.openxmlformats.org/officeDocument/2006/relationships/hyperlink" Target="consultantplus://offline/ref=983D79D88E05187B39F9B50E9F53828B5D61B3AF2777132EAB86B300733FC017ACA94F352F49E56D4389FA23DB4C9F1DE5199A9FF8Z074K" TargetMode="External"/><Relationship Id="rId28" Type="http://schemas.openxmlformats.org/officeDocument/2006/relationships/hyperlink" Target="consultantplus://offline/ref=983D79D88E05187B39F9B50E9F53828B5A66B4AC267B4E24A3DFBF0274309F00ABE043312A49EF391999FE6A8C42831EFA079981F807D9ZF7E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83D79D88E05187B39F9B50E9F53828B5D60B4A42774132EAB86B300733FC017ACA94F302A4EEE3816C6FB7F9D1A8C1FE719989EE405DBFFZ772K" TargetMode="External"/><Relationship Id="rId19" Type="http://schemas.openxmlformats.org/officeDocument/2006/relationships/hyperlink" Target="consultantplus://offline/ref=983D79D88E05187B39F9B50E9F53828B5D61B3AF2777132EAB86B300733FC017ACA94F332A46E56D4389FA23DB4C9F1DE5199A9FF8Z074K" TargetMode="External"/><Relationship Id="rId31" Type="http://schemas.openxmlformats.org/officeDocument/2006/relationships/hyperlink" Target="consultantplus://offline/ref=983D79D88E05187B39F9B403893FD7D85461B0A927741F73A18EEA0C7138CF48BBAE063C2B4EEE3914C8A47A880BD410E604869FFB19D9FD73ZC7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3D79D88E05187B39F9B50E9F53828B5D60B7A82476132EAB86B300733FC017ACA94F37284DE56D4389FA23DB4C9F1DE5199A9FF8Z074K" TargetMode="External"/><Relationship Id="rId14" Type="http://schemas.openxmlformats.org/officeDocument/2006/relationships/hyperlink" Target="consultantplus://offline/ref=983D79D88E05187B39F9B50E9F53828B5D61B9AA2C79132EAB86B300733FC017ACA94F302A4BEE381AC6FB7F9D1A8C1FE719989EE405DBFFZ772K" TargetMode="External"/><Relationship Id="rId22" Type="http://schemas.openxmlformats.org/officeDocument/2006/relationships/hyperlink" Target="consultantplus://offline/ref=983D79D88E05187B39F9B50E9F53828B5D61B3AF2777132EAB86B300733FC017ACA94F302A4EEC3914C6FB7F9D1A8C1FE719989EE405DBFFZ772K" TargetMode="External"/><Relationship Id="rId27" Type="http://schemas.openxmlformats.org/officeDocument/2006/relationships/hyperlink" Target="consultantplus://offline/ref=983D79D88E05187B39F9B50E9F53828B5A66B4AC267B4E24A3DFBF0274309F00ABE043312A49EE311999FE6A8C42831EFA079981F807D9ZF7EK" TargetMode="External"/><Relationship Id="rId30" Type="http://schemas.openxmlformats.org/officeDocument/2006/relationships/hyperlink" Target="consultantplus://offline/ref=983D79D88E05187B39F9B403893FD7D85461B0A927741F73A18EEA0C7138CF48BBAE063C2B4EEE3914C9A47A880BD410E604869FFB19D9FD73ZC78K" TargetMode="External"/><Relationship Id="rId35" Type="http://schemas.openxmlformats.org/officeDocument/2006/relationships/hyperlink" Target="consultantplus://offline/ref=983D79D88E05187B39F9A9048A27D7D85466B5AD2273132EAB86B300733FC017BEA9173C284DF03913D3AD2EDBZ47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2023-01-23T10:59:00Z</dcterms:created>
  <dcterms:modified xsi:type="dcterms:W3CDTF">2023-01-23T10:59:00Z</dcterms:modified>
</cp:coreProperties>
</file>